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FC9" w:rsidRPr="00131085" w:rsidRDefault="00C36F08" w:rsidP="00E15FC9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Практическая работа </w:t>
      </w:r>
      <w:r w:rsidR="00E15FC9" w:rsidRPr="00131085">
        <w:rPr>
          <w:b/>
          <w:bCs/>
          <w:color w:val="000000"/>
          <w:sz w:val="26"/>
          <w:szCs w:val="26"/>
        </w:rPr>
        <w:t xml:space="preserve">№ </w:t>
      </w:r>
      <w:r w:rsidR="00E15FC9">
        <w:rPr>
          <w:b/>
          <w:bCs/>
          <w:color w:val="000000"/>
          <w:sz w:val="26"/>
          <w:szCs w:val="26"/>
        </w:rPr>
        <w:t>1</w:t>
      </w:r>
    </w:p>
    <w:p w:rsidR="00E15FC9" w:rsidRPr="00131085" w:rsidRDefault="00E15FC9" w:rsidP="00E15FC9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131085">
        <w:rPr>
          <w:b/>
          <w:bCs/>
          <w:color w:val="000000"/>
          <w:sz w:val="26"/>
          <w:szCs w:val="26"/>
        </w:rPr>
        <w:t>ТЕМА: АНАЛИЗ КОНФИГУРАЦИИ ВЫЧИСЛИТЕЛЬНОЙ МАШИНЫ</w:t>
      </w:r>
    </w:p>
    <w:p w:rsidR="00E15FC9" w:rsidRPr="00131085" w:rsidRDefault="00E15FC9" w:rsidP="00C36F0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131085">
        <w:rPr>
          <w:b/>
          <w:bCs/>
          <w:i/>
          <w:iCs/>
          <w:color w:val="000000"/>
          <w:sz w:val="26"/>
          <w:szCs w:val="26"/>
        </w:rPr>
        <w:t>Цели</w:t>
      </w:r>
      <w:r w:rsidRPr="00131085">
        <w:rPr>
          <w:b/>
          <w:bCs/>
          <w:color w:val="000000"/>
          <w:sz w:val="26"/>
          <w:szCs w:val="26"/>
        </w:rPr>
        <w:t>:</w:t>
      </w:r>
      <w:r w:rsidR="00C36F08">
        <w:rPr>
          <w:b/>
          <w:bCs/>
          <w:color w:val="000000"/>
          <w:sz w:val="26"/>
          <w:szCs w:val="26"/>
        </w:rPr>
        <w:t xml:space="preserve"> </w:t>
      </w:r>
      <w:bookmarkStart w:id="0" w:name="_GoBack"/>
      <w:bookmarkEnd w:id="0"/>
      <w:r w:rsidRPr="00131085">
        <w:rPr>
          <w:color w:val="000000"/>
          <w:sz w:val="26"/>
          <w:szCs w:val="26"/>
        </w:rPr>
        <w:t>закрепить знания по устройству и назначению элементов ПК;</w:t>
      </w:r>
      <w:r>
        <w:rPr>
          <w:color w:val="000000"/>
          <w:sz w:val="26"/>
          <w:szCs w:val="26"/>
        </w:rPr>
        <w:t xml:space="preserve"> </w:t>
      </w:r>
      <w:r w:rsidRPr="00131085">
        <w:rPr>
          <w:color w:val="000000"/>
          <w:sz w:val="26"/>
          <w:szCs w:val="26"/>
        </w:rPr>
        <w:t>приобрести практические навыки анализа конфигурации ПК.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b/>
          <w:bCs/>
          <w:i/>
          <w:iCs/>
          <w:color w:val="000000"/>
          <w:sz w:val="26"/>
          <w:szCs w:val="26"/>
        </w:rPr>
        <w:t>Краткие теоретические сведения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Под конфигурацией вычислительной машины понимают набор аппаратных и программных средств, входящих в ее состав. Минимальный набор аппаратных средств, без которых невозможен запуск, и работа вычислительной машины определяет ее базовую конфигурацию.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Анализ конфигурации вычислительной машины (рассмотрим на примере персонального компьютера) целесообразно проводить в следующей последовательности:</w:t>
      </w:r>
    </w:p>
    <w:p w:rsidR="00E15FC9" w:rsidRPr="00131085" w:rsidRDefault="00E15FC9" w:rsidP="00C36F08">
      <w:pPr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внешний визуальный осмотр компьютера;</w:t>
      </w:r>
    </w:p>
    <w:p w:rsidR="00E15FC9" w:rsidRPr="00131085" w:rsidRDefault="00E15FC9" w:rsidP="00C36F08">
      <w:pPr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анализ аппаратной конфигурации компьютера встроенными средствами операционной системы;</w:t>
      </w:r>
    </w:p>
    <w:p w:rsidR="00E15FC9" w:rsidRPr="00131085" w:rsidRDefault="00E15FC9" w:rsidP="00C36F08">
      <w:pPr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анализ программной конфигурации компьютера;</w:t>
      </w:r>
    </w:p>
    <w:p w:rsidR="00E15FC9" w:rsidRPr="00131085" w:rsidRDefault="00E15FC9" w:rsidP="00C36F08">
      <w:pPr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анализ конфигурации вычислительной сети, в случае если компьютер к ней подключен.</w:t>
      </w:r>
    </w:p>
    <w:p w:rsidR="00E15FC9" w:rsidRPr="00131085" w:rsidRDefault="00E15FC9" w:rsidP="00C36F08">
      <w:pPr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В результате внешнего визуального осмотра компьютера определяются следующие данные по его конфигурации:</w:t>
      </w:r>
    </w:p>
    <w:p w:rsidR="00E15FC9" w:rsidRPr="00131085" w:rsidRDefault="00E15FC9" w:rsidP="00C36F08">
      <w:pPr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тип корпуса системного блока (форм-фактор);</w:t>
      </w:r>
    </w:p>
    <w:p w:rsidR="00E15FC9" w:rsidRPr="00131085" w:rsidRDefault="00E15FC9" w:rsidP="00C36F08">
      <w:pPr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виды и количество интерфейсов для подключения периферийных устройств, размещенные на задней стенке и лицевой панели системного блока;</w:t>
      </w:r>
    </w:p>
    <w:p w:rsidR="00E15FC9" w:rsidRPr="00131085" w:rsidRDefault="00E15FC9" w:rsidP="00C36F08">
      <w:pPr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тип клавиатуры и способ ее подключения к компьютеру (количество клавиш, наличие специальных клавиш);</w:t>
      </w:r>
    </w:p>
    <w:p w:rsidR="00E15FC9" w:rsidRPr="00131085" w:rsidRDefault="00E15FC9" w:rsidP="00C36F08">
      <w:pPr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тип ручного манипулятора (мыши) и способ ее подключения к компьютеру (манипулятор с механической или оптической системой позиционирования, проводной или беспроводный интерфейс подключения);</w:t>
      </w:r>
    </w:p>
    <w:p w:rsidR="00E15FC9" w:rsidRPr="00131085" w:rsidRDefault="00E15FC9" w:rsidP="00C36F08">
      <w:pPr>
        <w:widowControl/>
        <w:numPr>
          <w:ilvl w:val="0"/>
          <w:numId w:val="1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тип монитора (ЭЛТ или жидкокристаллический).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Анализ аппаратной конфигурации компьютера, т.е. состава подключенных аппаратных средств, можно проанализировать специальными тестовыми программами, либо встроенными средствами операционной системы, включающей такое понятие как диспетчер устройств.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Для просмотра содержимого диспетчера устройств найдите на рабочем столе ярлык </w:t>
      </w:r>
      <w:r w:rsidRPr="00131085">
        <w:rPr>
          <w:b/>
          <w:bCs/>
          <w:i/>
          <w:iCs/>
          <w:color w:val="000000"/>
          <w:sz w:val="26"/>
          <w:szCs w:val="26"/>
        </w:rPr>
        <w:t>Компьютер</w:t>
      </w:r>
      <w:r w:rsidRPr="00131085">
        <w:rPr>
          <w:color w:val="000000"/>
          <w:sz w:val="26"/>
          <w:szCs w:val="26"/>
        </w:rPr>
        <w:t>, далее выделите его и нажмите правую клавишу мыши. В открывшемся контекстном меню выберите пункт </w:t>
      </w:r>
      <w:r w:rsidRPr="00131085">
        <w:rPr>
          <w:b/>
          <w:bCs/>
          <w:i/>
          <w:iCs/>
          <w:color w:val="000000"/>
          <w:sz w:val="26"/>
          <w:szCs w:val="26"/>
        </w:rPr>
        <w:t>Свойства</w:t>
      </w:r>
      <w:r w:rsidRPr="00131085">
        <w:rPr>
          <w:color w:val="000000"/>
          <w:sz w:val="26"/>
          <w:szCs w:val="26"/>
        </w:rPr>
        <w:t> (рис. 3.1). В результате этого действия откроется окно </w:t>
      </w:r>
      <w:r w:rsidRPr="00131085">
        <w:rPr>
          <w:b/>
          <w:bCs/>
          <w:i/>
          <w:iCs/>
          <w:color w:val="000000"/>
          <w:sz w:val="26"/>
          <w:szCs w:val="26"/>
        </w:rPr>
        <w:t>Свойства системы</w:t>
      </w:r>
      <w:r w:rsidRPr="00131085">
        <w:rPr>
          <w:color w:val="000000"/>
          <w:sz w:val="26"/>
          <w:szCs w:val="26"/>
        </w:rPr>
        <w:t> (рис. 3.2).</w:t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2914650" cy="2581275"/>
            <wp:effectExtent l="19050" t="0" r="0" b="0"/>
            <wp:docPr id="7" name="Рисунок 7" descr="https://studfiles.net/html/2706/460/html_mNZEipZ2Qf.REIw/img-53iB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s.net/html/2706/460/html_mNZEipZ2Qf.REIw/img-53iBA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 w:rsidRPr="00131085">
        <w:rPr>
          <w:b/>
          <w:bCs/>
          <w:color w:val="000000"/>
          <w:sz w:val="26"/>
          <w:szCs w:val="26"/>
        </w:rPr>
        <w:t>Рисунок 3.1.</w:t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3324225" cy="3514725"/>
            <wp:effectExtent l="19050" t="0" r="9525" b="0"/>
            <wp:docPr id="1" name="Рисунок 1" descr="https://studfiles.net/html/2706/460/html_mNZEipZ2Qf.REIw/img-wPN3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460/html_mNZEipZ2Qf.REIw/img-wPN3a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 w:rsidRPr="00131085">
        <w:rPr>
          <w:b/>
          <w:bCs/>
          <w:color w:val="000000"/>
          <w:sz w:val="26"/>
          <w:szCs w:val="26"/>
        </w:rPr>
        <w:t>Рисунок 3.2.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В окне </w:t>
      </w:r>
      <w:r w:rsidRPr="00131085">
        <w:rPr>
          <w:b/>
          <w:bCs/>
          <w:i/>
          <w:iCs/>
          <w:color w:val="000000"/>
          <w:sz w:val="26"/>
          <w:szCs w:val="26"/>
        </w:rPr>
        <w:t>Система</w:t>
      </w:r>
      <w:r w:rsidRPr="00131085">
        <w:rPr>
          <w:color w:val="000000"/>
          <w:sz w:val="26"/>
          <w:szCs w:val="26"/>
        </w:rPr>
        <w:t> просмотрите и зафиксируйте версию операционной системы, тип процессора и его тактовую частоту, а также объем оперативной памяти (ОЗУ). Далее перейдите к закладке </w:t>
      </w:r>
      <w:r w:rsidRPr="00131085">
        <w:rPr>
          <w:b/>
          <w:bCs/>
          <w:i/>
          <w:iCs/>
          <w:color w:val="000000"/>
          <w:sz w:val="26"/>
          <w:szCs w:val="26"/>
        </w:rPr>
        <w:t>Диспетчер устройств</w:t>
      </w:r>
      <w:r w:rsidRPr="00131085">
        <w:rPr>
          <w:color w:val="000000"/>
          <w:sz w:val="26"/>
          <w:szCs w:val="26"/>
        </w:rPr>
        <w:t> (рис. 3.3).</w:t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3590925" cy="2886075"/>
            <wp:effectExtent l="19050" t="0" r="9525" b="0"/>
            <wp:docPr id="2" name="Рисунок 2" descr="https://studfiles.net/html/2706/460/html_mNZEipZ2Qf.REIw/img-nnI_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s.net/html/2706/460/html_mNZEipZ2Qf.REIw/img-nnI_o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 w:rsidRPr="00131085">
        <w:rPr>
          <w:b/>
          <w:bCs/>
          <w:color w:val="000000"/>
          <w:sz w:val="26"/>
          <w:szCs w:val="26"/>
        </w:rPr>
        <w:t>Рисунок 3.3.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В открывшемся окне </w:t>
      </w:r>
      <w:r w:rsidRPr="00131085">
        <w:rPr>
          <w:b/>
          <w:bCs/>
          <w:i/>
          <w:iCs/>
          <w:color w:val="000000"/>
          <w:sz w:val="26"/>
          <w:szCs w:val="26"/>
        </w:rPr>
        <w:t>диспетчера устройств</w:t>
      </w:r>
      <w:r w:rsidRPr="00131085">
        <w:rPr>
          <w:color w:val="000000"/>
          <w:sz w:val="26"/>
          <w:szCs w:val="26"/>
        </w:rPr>
        <w:t> (рис. 3.4) представлено графическое отображение перечня оборудования компьютера.</w:t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2667000" cy="3743325"/>
            <wp:effectExtent l="19050" t="0" r="0" b="0"/>
            <wp:docPr id="3" name="Рисунок 3" descr="https://studfiles.net/html/2706/460/html_mNZEipZ2Qf.REIw/img-qQOKm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s.net/html/2706/460/html_mNZEipZ2Qf.REIw/img-qQOKm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 w:rsidRPr="00131085">
        <w:rPr>
          <w:b/>
          <w:bCs/>
          <w:color w:val="000000"/>
          <w:sz w:val="26"/>
          <w:szCs w:val="26"/>
        </w:rPr>
        <w:t>Рисунок 3.4.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Диспетчер устройств можно использовать для обновления драйверов (или программного обеспечения) оборудования, изменения настроек оборудования, а также для устранения неполадок и даже выключения оборудования из конфигурации компьютера.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Для получения доступа к указанным возможностям необходимо выделить из перечня оборудования требуемое устройство и щелкнуть дважды мышью (рис. 3.5). Для просмотра содержимого каждого пункта перечня оборудования необходимо дважды нажать на названии соответствующей группы оборудования.</w:t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4524375" cy="4016630"/>
            <wp:effectExtent l="0" t="0" r="0" b="0"/>
            <wp:docPr id="4" name="Рисунок 4" descr="https://studfiles.net/html/2706/460/html_mNZEipZ2Qf.REIw/img-E1wwj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s.net/html/2706/460/html_mNZEipZ2Qf.REIw/img-E1wwj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122" cy="4021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 w:rsidRPr="00131085">
        <w:rPr>
          <w:b/>
          <w:bCs/>
          <w:color w:val="000000"/>
          <w:sz w:val="26"/>
          <w:szCs w:val="26"/>
        </w:rPr>
        <w:t>Рисунок 3.5.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lastRenderedPageBreak/>
        <w:t>Диспетчер устройств также позволяет:</w:t>
      </w:r>
    </w:p>
    <w:p w:rsidR="00E15FC9" w:rsidRPr="00131085" w:rsidRDefault="00E15FC9" w:rsidP="00C36F08">
      <w:pPr>
        <w:widowControl/>
        <w:numPr>
          <w:ilvl w:val="0"/>
          <w:numId w:val="2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определять правильность работы оборудования компьютера;</w:t>
      </w:r>
    </w:p>
    <w:p w:rsidR="00E15FC9" w:rsidRPr="00131085" w:rsidRDefault="00E15FC9" w:rsidP="00C36F08">
      <w:pPr>
        <w:widowControl/>
        <w:numPr>
          <w:ilvl w:val="0"/>
          <w:numId w:val="2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изменять параметры конфигурации оборудования;</w:t>
      </w:r>
    </w:p>
    <w:p w:rsidR="00E15FC9" w:rsidRPr="00131085" w:rsidRDefault="00E15FC9" w:rsidP="00C36F08">
      <w:pPr>
        <w:widowControl/>
        <w:numPr>
          <w:ilvl w:val="0"/>
          <w:numId w:val="2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определять драйверы устройств, загружаемые для каждого устройства, и получать сведения о каждом драйвере;</w:t>
      </w:r>
    </w:p>
    <w:p w:rsidR="00E15FC9" w:rsidRPr="00131085" w:rsidRDefault="00E15FC9" w:rsidP="00C36F08">
      <w:pPr>
        <w:widowControl/>
        <w:numPr>
          <w:ilvl w:val="0"/>
          <w:numId w:val="2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изменять дополнительные параметры и свойства устройств;</w:t>
      </w:r>
    </w:p>
    <w:p w:rsidR="00E15FC9" w:rsidRPr="00131085" w:rsidRDefault="00E15FC9" w:rsidP="00C36F08">
      <w:pPr>
        <w:widowControl/>
        <w:numPr>
          <w:ilvl w:val="0"/>
          <w:numId w:val="2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устанавливать обновленные драйверы устройств;</w:t>
      </w:r>
    </w:p>
    <w:p w:rsidR="00E15FC9" w:rsidRPr="00131085" w:rsidRDefault="00E15FC9" w:rsidP="00C36F08">
      <w:pPr>
        <w:widowControl/>
        <w:numPr>
          <w:ilvl w:val="0"/>
          <w:numId w:val="2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отключать, включать и удалять устройства;</w:t>
      </w:r>
    </w:p>
    <w:p w:rsidR="00E15FC9" w:rsidRPr="00131085" w:rsidRDefault="00E15FC9" w:rsidP="00C36F08">
      <w:pPr>
        <w:widowControl/>
        <w:numPr>
          <w:ilvl w:val="0"/>
          <w:numId w:val="2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осуществлять возврат к предыдущей версии драйвера;</w:t>
      </w:r>
    </w:p>
    <w:p w:rsidR="00E15FC9" w:rsidRPr="00131085" w:rsidRDefault="00E15FC9" w:rsidP="00C36F08">
      <w:pPr>
        <w:widowControl/>
        <w:numPr>
          <w:ilvl w:val="0"/>
          <w:numId w:val="2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распечатывать список устройств, установленных на компьютер.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Современные </w:t>
      </w:r>
      <w:r w:rsidRPr="00131085">
        <w:rPr>
          <w:b/>
          <w:bCs/>
          <w:i/>
          <w:iCs/>
          <w:color w:val="000000"/>
          <w:sz w:val="26"/>
          <w:szCs w:val="26"/>
        </w:rPr>
        <w:t>Операционные системы</w:t>
      </w:r>
      <w:r w:rsidRPr="00131085">
        <w:rPr>
          <w:color w:val="000000"/>
          <w:sz w:val="26"/>
          <w:szCs w:val="26"/>
        </w:rPr>
        <w:t> предоставляют пользователю возможность настройки и загрузки различных конфигураций аппаратных средств в рамках одного компьютера. С этой целью введено понятие </w:t>
      </w:r>
      <w:r w:rsidRPr="00131085">
        <w:rPr>
          <w:b/>
          <w:bCs/>
          <w:i/>
          <w:iCs/>
          <w:color w:val="000000"/>
          <w:sz w:val="26"/>
          <w:szCs w:val="26"/>
        </w:rPr>
        <w:t>Профиль оборудования</w:t>
      </w:r>
      <w:r w:rsidRPr="00131085">
        <w:rPr>
          <w:color w:val="000000"/>
          <w:sz w:val="26"/>
          <w:szCs w:val="26"/>
        </w:rPr>
        <w:t>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b/>
          <w:bCs/>
          <w:color w:val="000000"/>
          <w:sz w:val="26"/>
          <w:szCs w:val="26"/>
        </w:rPr>
        <w:t>Профиль оборудования</w:t>
      </w:r>
      <w:r w:rsidRPr="00131085">
        <w:rPr>
          <w:color w:val="000000"/>
          <w:sz w:val="26"/>
          <w:szCs w:val="26"/>
        </w:rPr>
        <w:t xml:space="preserve"> - это набор инструкций, используемых </w:t>
      </w:r>
      <w:proofErr w:type="spellStart"/>
      <w:r w:rsidRPr="00131085">
        <w:rPr>
          <w:color w:val="000000"/>
          <w:sz w:val="26"/>
          <w:szCs w:val="26"/>
        </w:rPr>
        <w:t>Windows</w:t>
      </w:r>
      <w:proofErr w:type="spellEnd"/>
      <w:r w:rsidRPr="00131085">
        <w:rPr>
          <w:color w:val="000000"/>
          <w:sz w:val="26"/>
          <w:szCs w:val="26"/>
        </w:rPr>
        <w:t xml:space="preserve"> для определения устройств, которые должны загружаться при запуске компьютера, или параметров для каждого устройства. При первой установке </w:t>
      </w:r>
      <w:proofErr w:type="spellStart"/>
      <w:r w:rsidRPr="00131085">
        <w:rPr>
          <w:color w:val="000000"/>
          <w:sz w:val="26"/>
          <w:szCs w:val="26"/>
        </w:rPr>
        <w:t>Windows</w:t>
      </w:r>
      <w:proofErr w:type="spellEnd"/>
      <w:r w:rsidRPr="00131085">
        <w:rPr>
          <w:color w:val="000000"/>
          <w:sz w:val="26"/>
          <w:szCs w:val="26"/>
        </w:rPr>
        <w:t xml:space="preserve"> создается профиль оборудования "</w:t>
      </w:r>
      <w:proofErr w:type="spellStart"/>
      <w:r w:rsidRPr="00131085">
        <w:rPr>
          <w:color w:val="000000"/>
          <w:sz w:val="26"/>
          <w:szCs w:val="26"/>
        </w:rPr>
        <w:t>Profile</w:t>
      </w:r>
      <w:proofErr w:type="spellEnd"/>
      <w:r w:rsidRPr="00131085">
        <w:rPr>
          <w:color w:val="000000"/>
          <w:sz w:val="26"/>
          <w:szCs w:val="26"/>
        </w:rPr>
        <w:t xml:space="preserve"> 1". По умолчанию все устройства, присутствующие на компьютере на момент установки </w:t>
      </w:r>
      <w:proofErr w:type="spellStart"/>
      <w:r w:rsidRPr="00131085">
        <w:rPr>
          <w:color w:val="000000"/>
          <w:sz w:val="26"/>
          <w:szCs w:val="26"/>
        </w:rPr>
        <w:t>Windows</w:t>
      </w:r>
      <w:proofErr w:type="spellEnd"/>
      <w:r w:rsidRPr="00131085">
        <w:rPr>
          <w:color w:val="000000"/>
          <w:sz w:val="26"/>
          <w:szCs w:val="26"/>
        </w:rPr>
        <w:t>, включены в "</w:t>
      </w:r>
      <w:proofErr w:type="spellStart"/>
      <w:r w:rsidRPr="00131085">
        <w:rPr>
          <w:color w:val="000000"/>
          <w:sz w:val="26"/>
          <w:szCs w:val="26"/>
        </w:rPr>
        <w:t>Profile</w:t>
      </w:r>
      <w:proofErr w:type="spellEnd"/>
      <w:r w:rsidRPr="00131085">
        <w:rPr>
          <w:color w:val="000000"/>
          <w:sz w:val="26"/>
          <w:szCs w:val="26"/>
        </w:rPr>
        <w:t xml:space="preserve"> 1".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Вновь создаваемый пользователем профиль оборудования может не включать какое-то из устройств, например, модем или сетевой адаптер, или накопитель гибких магнитных дисков и др.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 xml:space="preserve">Если в системе имеется несколько профилей оборудования, можно указать среди них тот, который будет использоваться по умолчанию при каждом запуске компьютера. </w:t>
      </w:r>
      <w:proofErr w:type="spellStart"/>
      <w:r w:rsidRPr="00131085">
        <w:rPr>
          <w:color w:val="000000"/>
          <w:sz w:val="26"/>
          <w:szCs w:val="26"/>
        </w:rPr>
        <w:t>Windows</w:t>
      </w:r>
      <w:proofErr w:type="spellEnd"/>
      <w:r w:rsidRPr="00131085">
        <w:rPr>
          <w:color w:val="000000"/>
          <w:sz w:val="26"/>
          <w:szCs w:val="26"/>
        </w:rPr>
        <w:t xml:space="preserve"> позволяет также отображать при запуске вопрос, какой профиль следует использовать. После создания профиля оборудования устройства, входящие в него, можно отключать и включать с помощью диспетчера устройств. </w:t>
      </w:r>
      <w:r w:rsidRPr="00131085">
        <w:rPr>
          <w:b/>
          <w:bCs/>
          <w:i/>
          <w:iCs/>
          <w:color w:val="000000"/>
          <w:sz w:val="26"/>
          <w:szCs w:val="26"/>
        </w:rPr>
        <w:t>При отключении устройства в профиле оборудования драйверы устройства не загружаются при запуске компьютера</w:t>
      </w:r>
      <w:r w:rsidRPr="00131085">
        <w:rPr>
          <w:b/>
          <w:bCs/>
          <w:color w:val="000000"/>
          <w:sz w:val="26"/>
          <w:szCs w:val="26"/>
        </w:rPr>
        <w:t>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Более широкие возможности по анализу конфигурации компьютера, в том числе и программной среды, предоставляет модуль </w:t>
      </w:r>
      <w:r w:rsidRPr="00131085">
        <w:rPr>
          <w:b/>
          <w:bCs/>
          <w:i/>
          <w:iCs/>
          <w:color w:val="000000"/>
          <w:sz w:val="26"/>
          <w:szCs w:val="26"/>
        </w:rPr>
        <w:t>Сведения о системе</w:t>
      </w:r>
      <w:r w:rsidRPr="00131085">
        <w:rPr>
          <w:color w:val="000000"/>
          <w:sz w:val="26"/>
          <w:szCs w:val="26"/>
        </w:rPr>
        <w:t>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Для доступа к указанному модулю выберите последовательно команды: </w:t>
      </w:r>
      <w:r w:rsidRPr="00131085">
        <w:rPr>
          <w:b/>
          <w:bCs/>
          <w:i/>
          <w:iCs/>
          <w:color w:val="000000"/>
          <w:sz w:val="26"/>
          <w:szCs w:val="26"/>
        </w:rPr>
        <w:t>Пуск\Все программы\Стандартные\Служебные\Сведения о системе</w:t>
      </w:r>
      <w:r w:rsidRPr="00131085">
        <w:rPr>
          <w:b/>
          <w:bCs/>
          <w:color w:val="000000"/>
          <w:sz w:val="26"/>
          <w:szCs w:val="26"/>
        </w:rPr>
        <w:t>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В результате этого действия откроется окно </w:t>
      </w:r>
      <w:r w:rsidRPr="00131085">
        <w:rPr>
          <w:i/>
          <w:iCs/>
          <w:color w:val="000000"/>
          <w:sz w:val="26"/>
          <w:szCs w:val="26"/>
        </w:rPr>
        <w:t>Сведения о системе</w:t>
      </w:r>
      <w:r w:rsidRPr="00131085">
        <w:rPr>
          <w:color w:val="000000"/>
          <w:sz w:val="26"/>
          <w:szCs w:val="26"/>
        </w:rPr>
        <w:t> (рис. 3.6).</w:t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3790950" cy="3762375"/>
            <wp:effectExtent l="19050" t="0" r="0" b="0"/>
            <wp:docPr id="5" name="Рисунок 5" descr="https://studfiles.net/html/2706/460/html_mNZEipZ2Qf.REIw/img-QgMB0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s.net/html/2706/460/html_mNZEipZ2Qf.REIw/img-QgMB0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 w:rsidRPr="00131085">
        <w:rPr>
          <w:b/>
          <w:bCs/>
          <w:color w:val="000000"/>
          <w:sz w:val="26"/>
          <w:szCs w:val="26"/>
        </w:rPr>
        <w:t>Рисунок 3.6.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Пример использования модуля </w:t>
      </w:r>
      <w:r w:rsidRPr="00131085">
        <w:rPr>
          <w:b/>
          <w:bCs/>
          <w:i/>
          <w:iCs/>
          <w:color w:val="000000"/>
          <w:sz w:val="26"/>
          <w:szCs w:val="26"/>
        </w:rPr>
        <w:t>Сведения о системе</w:t>
      </w:r>
      <w:r w:rsidRPr="00131085">
        <w:rPr>
          <w:color w:val="000000"/>
          <w:sz w:val="26"/>
          <w:szCs w:val="26"/>
        </w:rPr>
        <w:t> иллюстрируется на рис. 3.7, где показаны свойства из подпункта </w:t>
      </w:r>
      <w:r w:rsidRPr="00131085">
        <w:rPr>
          <w:b/>
          <w:bCs/>
          <w:i/>
          <w:iCs/>
          <w:color w:val="000000"/>
          <w:sz w:val="26"/>
          <w:szCs w:val="26"/>
        </w:rPr>
        <w:t>Дисплей</w:t>
      </w:r>
      <w:r w:rsidRPr="00131085">
        <w:rPr>
          <w:color w:val="000000"/>
          <w:sz w:val="26"/>
          <w:szCs w:val="26"/>
        </w:rPr>
        <w:t> группы </w:t>
      </w:r>
      <w:r w:rsidRPr="00131085">
        <w:rPr>
          <w:b/>
          <w:bCs/>
          <w:i/>
          <w:iCs/>
          <w:color w:val="000000"/>
          <w:sz w:val="26"/>
          <w:szCs w:val="26"/>
        </w:rPr>
        <w:t>Компоненты</w:t>
      </w:r>
      <w:r w:rsidRPr="00131085">
        <w:rPr>
          <w:color w:val="000000"/>
          <w:sz w:val="26"/>
          <w:szCs w:val="26"/>
        </w:rPr>
        <w:t>.</w:t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4886325" cy="2800350"/>
            <wp:effectExtent l="19050" t="0" r="9525" b="0"/>
            <wp:docPr id="6" name="Рисунок 6" descr="https://studfiles.net/html/2706/460/html_mNZEipZ2Qf.REIw/img-Ijt0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s.net/html/2706/460/html_mNZEipZ2Qf.REIw/img-Ijt0f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FC9" w:rsidRPr="00131085" w:rsidRDefault="00E15FC9" w:rsidP="00E15FC9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 w:rsidRPr="00131085">
        <w:rPr>
          <w:b/>
          <w:bCs/>
          <w:color w:val="000000"/>
          <w:sz w:val="26"/>
          <w:szCs w:val="26"/>
        </w:rPr>
        <w:t>Рисунок 3.7.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В данном случае можно получить полную информацию о видеоадаптере, что отображается в правой части открытого окна. Аналогично может быть получена информация о других устройствах, а также о программной среде компьютера. Для этого необходимо выбрать соответствующие пункты в левой части окна </w:t>
      </w:r>
      <w:r w:rsidRPr="00131085">
        <w:rPr>
          <w:b/>
          <w:bCs/>
          <w:i/>
          <w:iCs/>
          <w:color w:val="000000"/>
          <w:sz w:val="26"/>
          <w:szCs w:val="26"/>
        </w:rPr>
        <w:t>Сведения о системе</w:t>
      </w:r>
      <w:r w:rsidRPr="00131085">
        <w:rPr>
          <w:color w:val="000000"/>
          <w:sz w:val="26"/>
          <w:szCs w:val="26"/>
        </w:rPr>
        <w:t>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Для анализа программной среды вычислительной машины помимо модуля </w:t>
      </w:r>
      <w:r w:rsidRPr="00131085">
        <w:rPr>
          <w:b/>
          <w:bCs/>
          <w:i/>
          <w:iCs/>
          <w:color w:val="000000"/>
          <w:sz w:val="26"/>
          <w:szCs w:val="26"/>
        </w:rPr>
        <w:t>Сведения о системе</w:t>
      </w:r>
      <w:r w:rsidRPr="00131085">
        <w:rPr>
          <w:color w:val="000000"/>
          <w:sz w:val="26"/>
          <w:szCs w:val="26"/>
        </w:rPr>
        <w:t> можно непосредственно просмотреть полный перечень установленного программного обеспечения, который вызывается последовательным выбором команд </w:t>
      </w:r>
      <w:r w:rsidRPr="00131085">
        <w:rPr>
          <w:b/>
          <w:bCs/>
          <w:i/>
          <w:iCs/>
          <w:color w:val="000000"/>
          <w:sz w:val="26"/>
          <w:szCs w:val="26"/>
        </w:rPr>
        <w:t>Пуск</w:t>
      </w:r>
      <w:r w:rsidRPr="00131085">
        <w:rPr>
          <w:color w:val="000000"/>
          <w:sz w:val="26"/>
          <w:szCs w:val="26"/>
        </w:rPr>
        <w:t> и далее </w:t>
      </w:r>
      <w:r w:rsidRPr="00131085">
        <w:rPr>
          <w:b/>
          <w:bCs/>
          <w:i/>
          <w:iCs/>
          <w:color w:val="000000"/>
          <w:sz w:val="26"/>
          <w:szCs w:val="26"/>
        </w:rPr>
        <w:t>Все программы</w:t>
      </w:r>
      <w:r w:rsidRPr="00131085">
        <w:rPr>
          <w:color w:val="000000"/>
          <w:sz w:val="26"/>
          <w:szCs w:val="26"/>
        </w:rPr>
        <w:t>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Для анализа конфигурации вычислительной сети необходимо выбрать на рабочем столе ярлык </w:t>
      </w:r>
      <w:r w:rsidRPr="00131085">
        <w:rPr>
          <w:b/>
          <w:bCs/>
          <w:i/>
          <w:iCs/>
          <w:color w:val="000000"/>
          <w:sz w:val="26"/>
          <w:szCs w:val="26"/>
        </w:rPr>
        <w:t>Сетевое окружени</w:t>
      </w:r>
      <w:r w:rsidRPr="00131085">
        <w:rPr>
          <w:i/>
          <w:iCs/>
          <w:color w:val="000000"/>
          <w:sz w:val="26"/>
          <w:szCs w:val="26"/>
        </w:rPr>
        <w:t>е</w:t>
      </w:r>
      <w:r w:rsidRPr="00131085">
        <w:rPr>
          <w:color w:val="000000"/>
          <w:sz w:val="26"/>
          <w:szCs w:val="26"/>
        </w:rPr>
        <w:t> или команду </w:t>
      </w:r>
      <w:r w:rsidRPr="00131085">
        <w:rPr>
          <w:b/>
          <w:bCs/>
          <w:i/>
          <w:iCs/>
          <w:color w:val="000000"/>
          <w:sz w:val="26"/>
          <w:szCs w:val="26"/>
        </w:rPr>
        <w:t>Сетевое окружение</w:t>
      </w:r>
      <w:r w:rsidRPr="00131085">
        <w:rPr>
          <w:color w:val="000000"/>
          <w:sz w:val="26"/>
          <w:szCs w:val="26"/>
        </w:rPr>
        <w:t> после выбора команды </w:t>
      </w:r>
      <w:r w:rsidRPr="00131085">
        <w:rPr>
          <w:b/>
          <w:bCs/>
          <w:i/>
          <w:iCs/>
          <w:color w:val="000000"/>
          <w:sz w:val="26"/>
          <w:szCs w:val="26"/>
        </w:rPr>
        <w:t>Пуск</w:t>
      </w:r>
      <w:r w:rsidRPr="00131085">
        <w:rPr>
          <w:color w:val="000000"/>
          <w:sz w:val="26"/>
          <w:szCs w:val="26"/>
        </w:rPr>
        <w:t>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lastRenderedPageBreak/>
        <w:t>В открывшемся окне в случае подключения компьютера к локальной сети можно проанализировать конфигурацию сети.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b/>
          <w:bCs/>
          <w:i/>
          <w:iCs/>
          <w:color w:val="000000"/>
          <w:sz w:val="26"/>
          <w:szCs w:val="26"/>
        </w:rPr>
        <w:t>Задание</w:t>
      </w:r>
    </w:p>
    <w:p w:rsidR="00E15FC9" w:rsidRPr="00131085" w:rsidRDefault="00E15FC9" w:rsidP="00C36F08">
      <w:pPr>
        <w:widowControl/>
        <w:numPr>
          <w:ilvl w:val="0"/>
          <w:numId w:val="3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Заполните таблицу (в таблицу следует заносить только реальные данные по конфигурации Вашего компьютера, в случае отсутствия какого-либо устройства ставится прочерк).</w:t>
      </w:r>
    </w:p>
    <w:tbl>
      <w:tblPr>
        <w:tblW w:w="89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"/>
        <w:gridCol w:w="7108"/>
        <w:gridCol w:w="1370"/>
      </w:tblGrid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7E3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7E3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b/>
                <w:bCs/>
                <w:sz w:val="26"/>
                <w:szCs w:val="26"/>
              </w:rPr>
              <w:t>Наименование параметра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7E3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b/>
                <w:bCs/>
                <w:sz w:val="26"/>
                <w:szCs w:val="26"/>
              </w:rPr>
              <w:t>Значение параметра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1.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Тип и модель монитора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2.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Форм-фактор корпуса системного блока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3.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Клавиатура, интерфейс подключения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4.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Вид манипулятора "мыши", интерфейс ее подключения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5.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Интерфейсы подключения периферийных устройств на задней панели системного блока (наименование и количество)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6.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Интерфейсы подключения периферийных устройств на лицевой панели системного блока (наименование и количество)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7.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Процессор, модель и тактовая частота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8.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Объем оперативной памяти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9.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Тип модема и сетевого интерфейса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10.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Наименование и скорость привода для чтения оптических дисков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11.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Модель и объем памяти накопителя на жестких магнитных дисках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12.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Видеоадаптер, модель и объем видеопамяти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13.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Модель звукового адаптера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14.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Версия операционной системы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  <w:tr w:rsidR="00E15FC9" w:rsidRPr="00131085" w:rsidTr="00E02176">
        <w:trPr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15.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Другие периферийные устройства (принтер, сканер и т.д.)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EE"/>
            <w:vAlign w:val="center"/>
            <w:hideMark/>
          </w:tcPr>
          <w:p w:rsidR="00131085" w:rsidRPr="00131085" w:rsidRDefault="00E15FC9" w:rsidP="00E02176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131085">
              <w:rPr>
                <w:sz w:val="26"/>
                <w:szCs w:val="26"/>
              </w:rPr>
              <w:t> </w:t>
            </w:r>
          </w:p>
        </w:tc>
      </w:tr>
    </w:tbl>
    <w:p w:rsidR="00E15FC9" w:rsidRPr="00131085" w:rsidRDefault="00E15FC9" w:rsidP="00C36F08">
      <w:pPr>
        <w:widowControl/>
        <w:numPr>
          <w:ilvl w:val="0"/>
          <w:numId w:val="4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 xml:space="preserve">Создайте иллюстрацию, аналогичную рис. 3.4. Для этого откройте соответствующее окно и скопируйте содержимое экрана в буфер нажатием на клавиатуре клавиши </w:t>
      </w:r>
      <w:proofErr w:type="spellStart"/>
      <w:r w:rsidRPr="00131085">
        <w:rPr>
          <w:color w:val="000000"/>
          <w:sz w:val="26"/>
          <w:szCs w:val="26"/>
        </w:rPr>
        <w:t>Print</w:t>
      </w:r>
      <w:proofErr w:type="spellEnd"/>
      <w:r w:rsidRPr="00131085">
        <w:rPr>
          <w:color w:val="000000"/>
          <w:sz w:val="26"/>
          <w:szCs w:val="26"/>
        </w:rPr>
        <w:t xml:space="preserve"> </w:t>
      </w:r>
      <w:proofErr w:type="spellStart"/>
      <w:r w:rsidRPr="00131085">
        <w:rPr>
          <w:color w:val="000000"/>
          <w:sz w:val="26"/>
          <w:szCs w:val="26"/>
        </w:rPr>
        <w:t>Screen</w:t>
      </w:r>
      <w:proofErr w:type="spellEnd"/>
      <w:r w:rsidRPr="00131085">
        <w:rPr>
          <w:color w:val="000000"/>
          <w:sz w:val="26"/>
          <w:szCs w:val="26"/>
        </w:rPr>
        <w:t xml:space="preserve">. После этого вставьте содержимое буфера в документ </w:t>
      </w:r>
      <w:proofErr w:type="spellStart"/>
      <w:r w:rsidRPr="00131085">
        <w:rPr>
          <w:color w:val="000000"/>
          <w:sz w:val="26"/>
          <w:szCs w:val="26"/>
        </w:rPr>
        <w:t>Microsoft</w:t>
      </w:r>
      <w:proofErr w:type="spellEnd"/>
      <w:r w:rsidRPr="00131085">
        <w:rPr>
          <w:color w:val="000000"/>
          <w:sz w:val="26"/>
          <w:szCs w:val="26"/>
        </w:rPr>
        <w:t xml:space="preserve"> </w:t>
      </w:r>
      <w:proofErr w:type="spellStart"/>
      <w:r w:rsidRPr="00131085">
        <w:rPr>
          <w:color w:val="000000"/>
          <w:sz w:val="26"/>
          <w:szCs w:val="26"/>
        </w:rPr>
        <w:t>Word</w:t>
      </w:r>
      <w:proofErr w:type="spellEnd"/>
      <w:r w:rsidRPr="00131085">
        <w:rPr>
          <w:color w:val="000000"/>
          <w:sz w:val="26"/>
          <w:szCs w:val="26"/>
        </w:rPr>
        <w:t>, сохраните документ.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b/>
          <w:bCs/>
          <w:i/>
          <w:iCs/>
          <w:color w:val="000000"/>
          <w:sz w:val="26"/>
          <w:szCs w:val="26"/>
        </w:rPr>
        <w:t>Вопросы для самоконтроля</w:t>
      </w:r>
    </w:p>
    <w:p w:rsidR="00E15FC9" w:rsidRPr="00131085" w:rsidRDefault="00E15FC9" w:rsidP="00C36F08">
      <w:pPr>
        <w:widowControl/>
        <w:numPr>
          <w:ilvl w:val="0"/>
          <w:numId w:val="5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Что понимается под конфигурацией вычислительной машины?</w:t>
      </w:r>
    </w:p>
    <w:p w:rsidR="00E15FC9" w:rsidRPr="00131085" w:rsidRDefault="00E15FC9" w:rsidP="00C36F08">
      <w:pPr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Какова последовательность анализа конфигурации вычислительной машины?</w:t>
      </w:r>
    </w:p>
    <w:p w:rsidR="00E15FC9" w:rsidRPr="00131085" w:rsidRDefault="00E15FC9" w:rsidP="00C36F08">
      <w:pPr>
        <w:widowControl/>
        <w:numPr>
          <w:ilvl w:val="0"/>
          <w:numId w:val="7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Что понимается под профилем оборудования? Каковы преимущества системы с настраиваемым профилем оборудования?</w:t>
      </w:r>
    </w:p>
    <w:p w:rsidR="00E15FC9" w:rsidRPr="00131085" w:rsidRDefault="00E15FC9" w:rsidP="00C36F08">
      <w:pPr>
        <w:widowControl/>
        <w:numPr>
          <w:ilvl w:val="0"/>
          <w:numId w:val="8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 xml:space="preserve">Какие инструменты операционной системы </w:t>
      </w:r>
      <w:proofErr w:type="spellStart"/>
      <w:r w:rsidRPr="00131085">
        <w:rPr>
          <w:color w:val="000000"/>
          <w:sz w:val="26"/>
          <w:szCs w:val="26"/>
        </w:rPr>
        <w:t>Windows</w:t>
      </w:r>
      <w:proofErr w:type="spellEnd"/>
      <w:r w:rsidRPr="00131085">
        <w:rPr>
          <w:color w:val="000000"/>
          <w:sz w:val="26"/>
          <w:szCs w:val="26"/>
        </w:rPr>
        <w:t xml:space="preserve"> используются для анализа конфигурации компьютера.</w:t>
      </w:r>
    </w:p>
    <w:p w:rsidR="00E15FC9" w:rsidRPr="00131085" w:rsidRDefault="00E15FC9" w:rsidP="00C36F08">
      <w:pPr>
        <w:widowControl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131085">
        <w:rPr>
          <w:b/>
          <w:bCs/>
          <w:color w:val="000000"/>
          <w:sz w:val="26"/>
          <w:szCs w:val="26"/>
        </w:rPr>
        <w:t>Описание формы отчета</w:t>
      </w:r>
      <w:r w:rsidR="00A0681D">
        <w:rPr>
          <w:b/>
          <w:bCs/>
          <w:color w:val="000000"/>
          <w:sz w:val="26"/>
          <w:szCs w:val="26"/>
        </w:rPr>
        <w:t xml:space="preserve"> </w:t>
      </w:r>
      <w:r w:rsidRPr="00131085">
        <w:rPr>
          <w:color w:val="000000"/>
          <w:sz w:val="26"/>
          <w:szCs w:val="26"/>
        </w:rPr>
        <w:t>Отчет по лабораторной работе следует оформлять в текстовом файле с расширением .</w:t>
      </w:r>
      <w:proofErr w:type="spellStart"/>
      <w:r w:rsidRPr="00131085">
        <w:rPr>
          <w:color w:val="000000"/>
          <w:sz w:val="26"/>
          <w:szCs w:val="26"/>
        </w:rPr>
        <w:t>doc</w:t>
      </w:r>
      <w:proofErr w:type="spellEnd"/>
      <w:r w:rsidRPr="00131085">
        <w:rPr>
          <w:color w:val="000000"/>
          <w:sz w:val="26"/>
          <w:szCs w:val="26"/>
        </w:rPr>
        <w:t xml:space="preserve"> (или .</w:t>
      </w:r>
      <w:proofErr w:type="spellStart"/>
      <w:r w:rsidRPr="00131085">
        <w:rPr>
          <w:color w:val="000000"/>
          <w:sz w:val="26"/>
          <w:szCs w:val="26"/>
        </w:rPr>
        <w:t>rtf</w:t>
      </w:r>
      <w:proofErr w:type="spellEnd"/>
      <w:r w:rsidRPr="00131085">
        <w:rPr>
          <w:color w:val="000000"/>
          <w:sz w:val="26"/>
          <w:szCs w:val="26"/>
        </w:rPr>
        <w:t>).</w:t>
      </w:r>
    </w:p>
    <w:p w:rsidR="00E15FC9" w:rsidRPr="00131085" w:rsidRDefault="00E15FC9" w:rsidP="00C36F08">
      <w:pPr>
        <w:widowControl/>
        <w:numPr>
          <w:ilvl w:val="1"/>
          <w:numId w:val="9"/>
        </w:numPr>
        <w:autoSpaceDE/>
        <w:autoSpaceDN/>
        <w:adjustRightInd/>
        <w:ind w:left="0" w:firstLine="567"/>
        <w:jc w:val="both"/>
        <w:rPr>
          <w:color w:val="000000"/>
          <w:sz w:val="26"/>
          <w:szCs w:val="26"/>
        </w:rPr>
      </w:pPr>
      <w:r w:rsidRPr="00131085">
        <w:rPr>
          <w:color w:val="000000"/>
          <w:sz w:val="26"/>
          <w:szCs w:val="26"/>
        </w:rPr>
        <w:t>Файл отчета должен содержать: заполненную таблицу; иллюстрацию;</w:t>
      </w:r>
    </w:p>
    <w:p w:rsidR="00FC486B" w:rsidRDefault="00E15FC9" w:rsidP="005E7627">
      <w:pPr>
        <w:widowControl/>
        <w:numPr>
          <w:ilvl w:val="1"/>
          <w:numId w:val="9"/>
        </w:numPr>
        <w:autoSpaceDE/>
        <w:autoSpaceDN/>
        <w:adjustRightInd/>
        <w:ind w:left="0" w:firstLine="567"/>
        <w:jc w:val="both"/>
      </w:pPr>
      <w:r w:rsidRPr="00C36F08">
        <w:rPr>
          <w:color w:val="000000"/>
          <w:sz w:val="26"/>
          <w:szCs w:val="26"/>
        </w:rPr>
        <w:t>ответы на вопросы; выводы по теме.</w:t>
      </w:r>
    </w:p>
    <w:sectPr w:rsidR="00FC486B" w:rsidSect="004C367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158"/>
    <w:multiLevelType w:val="multilevel"/>
    <w:tmpl w:val="5D9A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4227B"/>
    <w:multiLevelType w:val="multilevel"/>
    <w:tmpl w:val="F4E0C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6763AF"/>
    <w:multiLevelType w:val="multilevel"/>
    <w:tmpl w:val="F7BEC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443DF"/>
    <w:multiLevelType w:val="multilevel"/>
    <w:tmpl w:val="136C84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E277D"/>
    <w:multiLevelType w:val="multilevel"/>
    <w:tmpl w:val="46F0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F7399"/>
    <w:multiLevelType w:val="multilevel"/>
    <w:tmpl w:val="1CF6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114735"/>
    <w:multiLevelType w:val="multilevel"/>
    <w:tmpl w:val="F700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123087"/>
    <w:multiLevelType w:val="multilevel"/>
    <w:tmpl w:val="EC04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B50CF2"/>
    <w:multiLevelType w:val="multilevel"/>
    <w:tmpl w:val="9B548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C9"/>
    <w:rsid w:val="001C30FE"/>
    <w:rsid w:val="00A0681D"/>
    <w:rsid w:val="00C36F08"/>
    <w:rsid w:val="00E15FC9"/>
    <w:rsid w:val="00FC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B80C"/>
  <w15:docId w15:val="{EBADFCDD-2529-4153-9C4E-E17A06D8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FC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5F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F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idpo-user</cp:lastModifiedBy>
  <cp:revision>2</cp:revision>
  <cp:lastPrinted>2019-09-16T18:56:00Z</cp:lastPrinted>
  <dcterms:created xsi:type="dcterms:W3CDTF">2021-09-10T09:12:00Z</dcterms:created>
  <dcterms:modified xsi:type="dcterms:W3CDTF">2021-09-10T09:12:00Z</dcterms:modified>
</cp:coreProperties>
</file>